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A" w:rsidRPr="007C0974" w:rsidRDefault="00BC247A" w:rsidP="00BC247A">
      <w:pPr>
        <w:pStyle w:val="1"/>
        <w:shd w:val="clear" w:color="auto" w:fill="FFFFFF"/>
        <w:spacing w:before="45" w:beforeAutospacing="0" w:after="150" w:afterAutospacing="0"/>
        <w:jc w:val="center"/>
        <w:rPr>
          <w:i/>
          <w:iCs/>
          <w:caps/>
          <w:color w:val="222368"/>
          <w:sz w:val="28"/>
          <w:szCs w:val="28"/>
        </w:rPr>
      </w:pPr>
      <w:bookmarkStart w:id="0" w:name="_GoBack"/>
      <w:r w:rsidRPr="007C0974">
        <w:rPr>
          <w:i/>
          <w:iCs/>
          <w:caps/>
          <w:color w:val="222368"/>
          <w:sz w:val="28"/>
          <w:szCs w:val="28"/>
        </w:rPr>
        <w:t>ОТДЕЛЕНИЕ РЕШАЕТ СЛЕДУЮЩИЕ ЗАДАЧИ</w:t>
      </w:r>
      <w:bookmarkEnd w:id="0"/>
      <w:r w:rsidRPr="007C0974">
        <w:rPr>
          <w:i/>
          <w:iCs/>
          <w:caps/>
          <w:color w:val="222368"/>
          <w:sz w:val="28"/>
          <w:szCs w:val="28"/>
        </w:rPr>
        <w:t>: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Организация информационной системы выпуска обучающихся: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колледж обладает информацией о предприятиях, готовых трудоустроить наших выпускников;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на сайте в АИСТ можно оставить свое резюме и изучить предложения предприятий;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информация регулярно обновляется;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Организация годового цикла подготовки обучающихся: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обучение осуществляется в соответствии с планом учебного процесса по профессии;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учебная неделя составляет 36 часов;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 xml:space="preserve">- расписание занятий размещается на сайте </w:t>
      </w:r>
      <w:proofErr w:type="spellStart"/>
      <w:r w:rsidRPr="007C0974">
        <w:rPr>
          <w:color w:val="000000"/>
          <w:sz w:val="28"/>
          <w:szCs w:val="28"/>
        </w:rPr>
        <w:t>ОмТК</w:t>
      </w:r>
      <w:proofErr w:type="spellEnd"/>
      <w:r w:rsidRPr="007C0974">
        <w:rPr>
          <w:color w:val="000000"/>
          <w:sz w:val="28"/>
          <w:szCs w:val="28"/>
        </w:rPr>
        <w:t xml:space="preserve">, в </w:t>
      </w:r>
      <w:proofErr w:type="spellStart"/>
      <w:r w:rsidRPr="007C0974">
        <w:rPr>
          <w:color w:val="000000"/>
          <w:sz w:val="28"/>
          <w:szCs w:val="28"/>
        </w:rPr>
        <w:t>Дневник.ру</w:t>
      </w:r>
      <w:proofErr w:type="spellEnd"/>
      <w:r w:rsidRPr="007C0974">
        <w:rPr>
          <w:color w:val="000000"/>
          <w:sz w:val="28"/>
          <w:szCs w:val="28"/>
        </w:rPr>
        <w:t>, на информационных стендах в корпусах колледжа;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каждый студент может ознакомиться с планами учебного процесса по профессии и с дисциплинами, выносимыми на промежуточную аттестацию;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Создание условий для подготовки к Государственной итоговой аттестации: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ознакомление студентов с программой ГИА осуществляется за 6 месяцев до ее проведения;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темы ГИА утверждаются за 2 недели до выхода на производственную практику;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производственная практика на местах предприятий проходит в соответствии с утвержденным планом-графиком;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во время производственной практики студенты собирают информацию для выполнения выпускной квалификационной работы (ВКР);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для студентов организованы консультации по выполнению ВКР;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для поиска информации предоставлен доступ к интернету в кабинетах 22,23, библиотечный фонд;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для выполнения практической части ВКР отводится 1 неделя в производственных мастерских и салонах колледжа;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Все студенты, допущенные к защите ВКР, как правило, успешно проходят это испытание;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Контроль выпуска по качественным и количественным показателям: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ежегодно проводится анализ по качественным и количественным показателям выпуска, принимаются решения, направленные на улучшение этих показателей;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Реализация внеучебной и воспитательной работы с обучающимися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В колледже проводятся мероприятия по различным направлениям: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организация и проведение праздничных мероприятий;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кружковая и спортивная работа;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благотворительная работа;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встречи с представителями правоохранительных, медицинских и других учреждений;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классные часы, походы в театр,</w:t>
      </w:r>
      <w:r>
        <w:rPr>
          <w:color w:val="000000"/>
          <w:sz w:val="28"/>
          <w:szCs w:val="28"/>
        </w:rPr>
        <w:t xml:space="preserve"> </w:t>
      </w:r>
      <w:r w:rsidRPr="007C0974">
        <w:rPr>
          <w:color w:val="000000"/>
          <w:sz w:val="28"/>
          <w:szCs w:val="28"/>
        </w:rPr>
        <w:t>музеи и на выставки;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участие в конкурсах, марафонах и других мероприятиях города и области;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lastRenderedPageBreak/>
        <w:t>Реализация профориентационной работы: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колледж принимает активное участие в городских мероприятиях, направленных на профориентацию будущих выпускников общеобразовательных школ;</w:t>
      </w:r>
    </w:p>
    <w:p w:rsidR="00BC247A" w:rsidRPr="007C0974" w:rsidRDefault="00BC247A" w:rsidP="00BC2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974">
        <w:rPr>
          <w:color w:val="000000"/>
          <w:sz w:val="28"/>
          <w:szCs w:val="28"/>
        </w:rPr>
        <w:t>- актив-группа студентов колледжа открыто рекламирует преимущества обучения по профессиям в нашем колледже на собственном опыте. </w:t>
      </w:r>
    </w:p>
    <w:p w:rsidR="00BC247A" w:rsidRDefault="00BC247A" w:rsidP="00BC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AA6452" w:rsidRDefault="00AA6452"/>
    <w:sectPr w:rsidR="00AA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7A"/>
    <w:rsid w:val="00AA6452"/>
    <w:rsid w:val="00B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073AB-0C87-41E0-B1E8-AD664418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47A"/>
  </w:style>
  <w:style w:type="paragraph" w:styleId="1">
    <w:name w:val="heading 1"/>
    <w:basedOn w:val="a"/>
    <w:link w:val="10"/>
    <w:uiPriority w:val="9"/>
    <w:qFormat/>
    <w:rsid w:val="00BC2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1</cp:revision>
  <dcterms:created xsi:type="dcterms:W3CDTF">2019-11-19T18:13:00Z</dcterms:created>
  <dcterms:modified xsi:type="dcterms:W3CDTF">2019-11-19T18:14:00Z</dcterms:modified>
</cp:coreProperties>
</file>