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EE" w:rsidRPr="00B94C72" w:rsidRDefault="00252EEE" w:rsidP="00252EEE">
      <w:pPr>
        <w:pStyle w:val="1"/>
        <w:shd w:val="clear" w:color="auto" w:fill="FFFFFF"/>
        <w:spacing w:before="45" w:after="150"/>
        <w:jc w:val="center"/>
        <w:rPr>
          <w:rFonts w:ascii="Arial" w:hAnsi="Arial" w:cs="Arial"/>
          <w:i/>
          <w:iCs/>
          <w:caps/>
          <w:color w:val="222368"/>
          <w:sz w:val="27"/>
          <w:szCs w:val="27"/>
        </w:rPr>
      </w:pPr>
      <w:bookmarkStart w:id="0" w:name="_GoBack"/>
      <w:r>
        <w:rPr>
          <w:rFonts w:ascii="Arial" w:hAnsi="Arial" w:cs="Arial"/>
          <w:i/>
          <w:iCs/>
          <w:caps/>
          <w:color w:val="222368"/>
          <w:sz w:val="27"/>
          <w:szCs w:val="27"/>
        </w:rPr>
        <w:t>УЧЕБНО-ПРОИЗВОДСТВЕННАЯ БАЗА ОТДЕЛЕНИЯ</w:t>
      </w:r>
      <w:r>
        <w:rPr>
          <w:rFonts w:ascii="Arial" w:hAnsi="Arial" w:cs="Arial"/>
          <w:color w:val="000000"/>
          <w:sz w:val="26"/>
          <w:szCs w:val="26"/>
        </w:rPr>
        <w:t> </w:t>
      </w:r>
    </w:p>
    <w:bookmarkEnd w:id="0"/>
    <w:p w:rsidR="00252EEE" w:rsidRPr="00800B29" w:rsidRDefault="00252EEE" w:rsidP="00252EEE">
      <w:pPr>
        <w:pStyle w:val="a3"/>
        <w:shd w:val="clear" w:color="auto" w:fill="FFFFFF"/>
        <w:spacing w:before="75" w:beforeAutospacing="0" w:after="75" w:afterAutospacing="0"/>
        <w:ind w:left="-709" w:firstLine="568"/>
        <w:jc w:val="both"/>
        <w:rPr>
          <w:color w:val="000000"/>
          <w:sz w:val="28"/>
          <w:szCs w:val="28"/>
        </w:rPr>
      </w:pPr>
      <w:proofErr w:type="spellStart"/>
      <w:r w:rsidRPr="00800B29">
        <w:rPr>
          <w:color w:val="000000"/>
          <w:sz w:val="28"/>
          <w:szCs w:val="28"/>
        </w:rPr>
        <w:t>Учебно</w:t>
      </w:r>
      <w:proofErr w:type="spellEnd"/>
      <w:r w:rsidRPr="00800B29">
        <w:rPr>
          <w:color w:val="000000"/>
          <w:sz w:val="28"/>
          <w:szCs w:val="28"/>
        </w:rPr>
        <w:t xml:space="preserve"> – производственная база на </w:t>
      </w:r>
      <w:proofErr w:type="gramStart"/>
      <w:r w:rsidRPr="00800B29">
        <w:rPr>
          <w:color w:val="000000"/>
          <w:sz w:val="28"/>
          <w:szCs w:val="28"/>
        </w:rPr>
        <w:t>отделении  имеет</w:t>
      </w:r>
      <w:proofErr w:type="gramEnd"/>
      <w:r w:rsidRPr="00800B29">
        <w:rPr>
          <w:color w:val="000000"/>
          <w:sz w:val="28"/>
          <w:szCs w:val="28"/>
        </w:rPr>
        <w:t xml:space="preserve"> достаточное количество учебных кабинетов и лабораторий, а также необходимых учебно-производственных участков – швейных мастерских,  парикмахерских салонов, перечень которых соответствует учебным планам по реализуемым образовательным программам.</w:t>
      </w:r>
    </w:p>
    <w:p w:rsidR="00252EEE" w:rsidRPr="00800B29" w:rsidRDefault="00252EEE" w:rsidP="00252EEE">
      <w:pPr>
        <w:pStyle w:val="a3"/>
        <w:shd w:val="clear" w:color="auto" w:fill="FFFFFF"/>
        <w:spacing w:before="75" w:beforeAutospacing="0" w:after="75" w:afterAutospacing="0"/>
        <w:ind w:left="-709" w:firstLine="568"/>
        <w:jc w:val="both"/>
        <w:rPr>
          <w:color w:val="000000"/>
          <w:sz w:val="28"/>
          <w:szCs w:val="28"/>
        </w:rPr>
      </w:pPr>
      <w:r w:rsidRPr="00800B29">
        <w:rPr>
          <w:color w:val="000000"/>
          <w:sz w:val="28"/>
          <w:szCs w:val="28"/>
        </w:rPr>
        <w:t xml:space="preserve">Кабинеты и лаборатории оснащены в соответствии с требованиями </w:t>
      </w:r>
      <w:proofErr w:type="gramStart"/>
      <w:r w:rsidRPr="00800B29">
        <w:rPr>
          <w:color w:val="000000"/>
          <w:sz w:val="28"/>
          <w:szCs w:val="28"/>
        </w:rPr>
        <w:t>к  профессиональным</w:t>
      </w:r>
      <w:proofErr w:type="gramEnd"/>
      <w:r w:rsidRPr="00800B29">
        <w:rPr>
          <w:color w:val="000000"/>
          <w:sz w:val="28"/>
          <w:szCs w:val="28"/>
        </w:rPr>
        <w:t xml:space="preserve"> образовательным программам. В них имеется оборудование для проведения лабораторных работ, технические средства обучения, учебно-методическая литература, наглядные пособия, дидактические материалы обучающего и контролирующего характера, образцы </w:t>
      </w:r>
      <w:proofErr w:type="gramStart"/>
      <w:r w:rsidRPr="00800B29">
        <w:rPr>
          <w:color w:val="000000"/>
          <w:sz w:val="28"/>
          <w:szCs w:val="28"/>
        </w:rPr>
        <w:t>оформления  письменных</w:t>
      </w:r>
      <w:proofErr w:type="gramEnd"/>
      <w:r w:rsidRPr="00800B29">
        <w:rPr>
          <w:color w:val="000000"/>
          <w:sz w:val="28"/>
          <w:szCs w:val="28"/>
        </w:rPr>
        <w:t xml:space="preserve"> экзаменационных работ для выпускной квалификационной работы. </w:t>
      </w:r>
    </w:p>
    <w:tbl>
      <w:tblPr>
        <w:tblStyle w:val="a4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7"/>
      </w:tblGrid>
      <w:tr w:rsidR="00252EEE" w:rsidTr="00A736BB">
        <w:trPr>
          <w:trHeight w:val="3518"/>
        </w:trPr>
        <w:tc>
          <w:tcPr>
            <w:tcW w:w="5529" w:type="dxa"/>
          </w:tcPr>
          <w:p w:rsidR="00252EEE" w:rsidRDefault="00252EEE" w:rsidP="00A73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0B29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073B6CB" wp14:editId="1238447E">
                  <wp:extent cx="3486150" cy="2266950"/>
                  <wp:effectExtent l="19050" t="0" r="0" b="0"/>
                  <wp:docPr id="5" name="Рисунок 6" descr="http://www.omtcoll.ru/images/content/svedeniia/struktura_i_organi_upravlenya/otdel4/mtb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mtcoll.ru/images/content/svedeniia/struktura_i_organi_upravlenya/otdel4/mtb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896" cy="226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252EEE" w:rsidRDefault="00252EEE" w:rsidP="00A736BB">
            <w:pPr>
              <w:pStyle w:val="a3"/>
              <w:shd w:val="clear" w:color="auto" w:fill="FFFFFF"/>
              <w:spacing w:before="0" w:beforeAutospacing="0" w:after="0" w:afterAutospacing="0"/>
              <w:ind w:left="-426" w:firstLine="568"/>
              <w:rPr>
                <w:color w:val="000000"/>
                <w:sz w:val="28"/>
                <w:szCs w:val="28"/>
              </w:rPr>
            </w:pPr>
          </w:p>
          <w:p w:rsidR="00252EEE" w:rsidRDefault="00252EEE" w:rsidP="00A736BB">
            <w:pPr>
              <w:pStyle w:val="a3"/>
              <w:shd w:val="clear" w:color="auto" w:fill="FFFFFF"/>
              <w:spacing w:before="0" w:beforeAutospacing="0" w:after="0" w:afterAutospacing="0"/>
              <w:ind w:left="-426" w:firstLine="5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800B29">
              <w:rPr>
                <w:color w:val="000000"/>
                <w:sz w:val="28"/>
                <w:szCs w:val="28"/>
              </w:rPr>
              <w:t>При подготовке студентов по</w:t>
            </w:r>
          </w:p>
          <w:p w:rsidR="00252EEE" w:rsidRDefault="00252EEE" w:rsidP="00A736BB">
            <w:pPr>
              <w:pStyle w:val="a3"/>
              <w:shd w:val="clear" w:color="auto" w:fill="FFFFFF"/>
              <w:spacing w:before="0" w:beforeAutospacing="0" w:after="0" w:afterAutospacing="0"/>
              <w:ind w:left="-426" w:firstLine="568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00B29">
              <w:rPr>
                <w:color w:val="000000"/>
                <w:sz w:val="28"/>
                <w:szCs w:val="28"/>
              </w:rPr>
              <w:t>профессии</w:t>
            </w:r>
            <w:r w:rsidRPr="00800B2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00B29">
              <w:rPr>
                <w:rStyle w:val="a5"/>
                <w:color w:val="000000"/>
                <w:sz w:val="28"/>
                <w:szCs w:val="28"/>
              </w:rPr>
              <w:t>43.01.02 «Парикмахер»</w:t>
            </w:r>
            <w:r w:rsidRPr="00800B29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252EEE" w:rsidRDefault="00252EEE" w:rsidP="00A736BB">
            <w:pPr>
              <w:pStyle w:val="a3"/>
              <w:shd w:val="clear" w:color="auto" w:fill="FFFFFF"/>
              <w:spacing w:before="0" w:beforeAutospacing="0" w:after="0" w:afterAutospacing="0"/>
              <w:ind w:left="-426" w:firstLine="5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00B29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0B29">
              <w:rPr>
                <w:color w:val="000000"/>
                <w:sz w:val="28"/>
                <w:szCs w:val="28"/>
              </w:rPr>
              <w:t>отделении функционируют два </w:t>
            </w:r>
          </w:p>
          <w:p w:rsidR="00252EEE" w:rsidRDefault="00252EEE" w:rsidP="00A736BB">
            <w:pPr>
              <w:pStyle w:val="a3"/>
              <w:shd w:val="clear" w:color="auto" w:fill="FFFFFF"/>
              <w:spacing w:before="0" w:beforeAutospacing="0" w:after="0" w:afterAutospacing="0"/>
              <w:ind w:left="-426" w:firstLine="5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00B29">
              <w:rPr>
                <w:color w:val="000000"/>
                <w:sz w:val="28"/>
                <w:szCs w:val="28"/>
              </w:rPr>
              <w:t>парикмахерских салона. Салоны</w:t>
            </w:r>
          </w:p>
          <w:p w:rsidR="00252EEE" w:rsidRDefault="00252EEE" w:rsidP="00A736BB">
            <w:pPr>
              <w:pStyle w:val="a3"/>
              <w:shd w:val="clear" w:color="auto" w:fill="FFFFFF"/>
              <w:spacing w:before="0" w:beforeAutospacing="0" w:after="0" w:afterAutospacing="0"/>
              <w:ind w:left="-426" w:firstLine="5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00B29">
              <w:rPr>
                <w:color w:val="000000"/>
                <w:sz w:val="28"/>
                <w:szCs w:val="28"/>
              </w:rPr>
              <w:t>оснащены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0B29">
              <w:rPr>
                <w:color w:val="000000"/>
                <w:sz w:val="28"/>
                <w:szCs w:val="28"/>
              </w:rPr>
              <w:t>современным</w:t>
            </w:r>
          </w:p>
          <w:p w:rsidR="00252EEE" w:rsidRDefault="00252EEE" w:rsidP="00A736BB">
            <w:pPr>
              <w:pStyle w:val="a3"/>
              <w:shd w:val="clear" w:color="auto" w:fill="FFFFFF"/>
              <w:spacing w:before="0" w:beforeAutospacing="0" w:after="0" w:afterAutospacing="0"/>
              <w:ind w:left="-426" w:firstLine="5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00B29">
              <w:rPr>
                <w:color w:val="000000"/>
                <w:sz w:val="28"/>
                <w:szCs w:val="28"/>
              </w:rPr>
              <w:t>парикмахерским оборудованием,</w:t>
            </w:r>
          </w:p>
          <w:p w:rsidR="00252EEE" w:rsidRDefault="00252EEE" w:rsidP="00A736BB">
            <w:pPr>
              <w:pStyle w:val="a3"/>
              <w:shd w:val="clear" w:color="auto" w:fill="FFFFFF"/>
              <w:spacing w:before="0" w:beforeAutospacing="0" w:after="0" w:afterAutospacing="0"/>
              <w:ind w:left="-426" w:firstLine="5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00B29">
              <w:rPr>
                <w:color w:val="000000"/>
                <w:sz w:val="28"/>
                <w:szCs w:val="28"/>
              </w:rPr>
              <w:t xml:space="preserve">учебной мебелью. </w:t>
            </w:r>
          </w:p>
        </w:tc>
      </w:tr>
      <w:tr w:rsidR="00252EEE" w:rsidTr="00A736BB">
        <w:trPr>
          <w:trHeight w:val="3518"/>
        </w:trPr>
        <w:tc>
          <w:tcPr>
            <w:tcW w:w="5529" w:type="dxa"/>
          </w:tcPr>
          <w:p w:rsidR="00252EEE" w:rsidRDefault="00252EEE" w:rsidP="00A73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52EEE" w:rsidRDefault="00252EEE" w:rsidP="00A73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52EEE" w:rsidRDefault="00252EEE" w:rsidP="00A73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52EEE" w:rsidRDefault="00252EEE" w:rsidP="00A73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В</w:t>
            </w:r>
            <w:r w:rsidRPr="00800B29">
              <w:rPr>
                <w:color w:val="000000"/>
                <w:sz w:val="28"/>
                <w:szCs w:val="28"/>
              </w:rPr>
              <w:t xml:space="preserve"> салонах имеются учебно-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00B29">
              <w:rPr>
                <w:color w:val="000000"/>
                <w:sz w:val="28"/>
                <w:szCs w:val="28"/>
              </w:rPr>
              <w:t>методические пособия, инструменты и материалы, необходимые для полноценного овладения технологиями парикмахерского искусства. Во всех салонах сделан капитальный ремонт.</w:t>
            </w:r>
          </w:p>
        </w:tc>
        <w:tc>
          <w:tcPr>
            <w:tcW w:w="5387" w:type="dxa"/>
          </w:tcPr>
          <w:p w:rsidR="00252EEE" w:rsidRPr="00800B29" w:rsidRDefault="00252EEE" w:rsidP="00A736BB">
            <w:pPr>
              <w:pStyle w:val="a3"/>
              <w:shd w:val="clear" w:color="auto" w:fill="FFFFFF"/>
              <w:spacing w:before="0" w:beforeAutospacing="0" w:after="0" w:afterAutospacing="0"/>
              <w:ind w:left="-426" w:firstLine="318"/>
              <w:jc w:val="both"/>
              <w:rPr>
                <w:color w:val="000000"/>
                <w:sz w:val="28"/>
                <w:szCs w:val="28"/>
              </w:rPr>
            </w:pPr>
            <w:r w:rsidRPr="00B94C7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3A858D6" wp14:editId="3C64D306">
                  <wp:extent cx="4057650" cy="2257425"/>
                  <wp:effectExtent l="19050" t="0" r="0" b="0"/>
                  <wp:docPr id="13" name="Рисунок 7" descr="http://www.omtcoll.ru/images/content/svedeniia/struktura_i_organi_upravlenya/otdel4/mtb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mtcoll.ru/images/content/svedeniia/struktura_i_organi_upravlenya/otdel4/mtb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EEE" w:rsidRPr="00800B29" w:rsidRDefault="00252EEE" w:rsidP="00252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2EEE" w:rsidRPr="00800B29" w:rsidRDefault="00252EEE" w:rsidP="00252EEE">
      <w:pPr>
        <w:pStyle w:val="a3"/>
        <w:shd w:val="clear" w:color="auto" w:fill="FFFFFF"/>
        <w:spacing w:before="0" w:beforeAutospacing="0" w:after="0" w:afterAutospacing="0"/>
        <w:ind w:left="-709" w:firstLine="568"/>
        <w:jc w:val="both"/>
        <w:rPr>
          <w:color w:val="000000"/>
          <w:sz w:val="28"/>
          <w:szCs w:val="28"/>
        </w:rPr>
      </w:pPr>
      <w:r w:rsidRPr="00800B29">
        <w:rPr>
          <w:color w:val="000000"/>
          <w:sz w:val="28"/>
          <w:szCs w:val="28"/>
        </w:rPr>
        <w:t>Отделение имеет профессионально оборудованные мастерские швейного производства, кабинет «</w:t>
      </w:r>
      <w:r>
        <w:rPr>
          <w:color w:val="000000"/>
          <w:sz w:val="28"/>
          <w:szCs w:val="28"/>
        </w:rPr>
        <w:t>Т</w:t>
      </w:r>
      <w:r w:rsidRPr="00800B29">
        <w:rPr>
          <w:color w:val="000000"/>
          <w:sz w:val="28"/>
          <w:szCs w:val="28"/>
        </w:rPr>
        <w:t>ехнологии швейных изделий» для профессии</w:t>
      </w:r>
      <w:r w:rsidRPr="00800B29">
        <w:rPr>
          <w:rStyle w:val="apple-converted-space"/>
          <w:color w:val="000000"/>
          <w:sz w:val="28"/>
          <w:szCs w:val="28"/>
        </w:rPr>
        <w:t> </w:t>
      </w:r>
      <w:r w:rsidRPr="00800B29">
        <w:rPr>
          <w:rStyle w:val="a5"/>
          <w:color w:val="000000"/>
          <w:sz w:val="28"/>
          <w:szCs w:val="28"/>
        </w:rPr>
        <w:t>29.02.07 «Портной"</w:t>
      </w:r>
      <w:r w:rsidRPr="00800B29">
        <w:rPr>
          <w:color w:val="000000"/>
          <w:sz w:val="28"/>
          <w:szCs w:val="28"/>
        </w:rPr>
        <w:t xml:space="preserve">. Мастерские оснащены необходимым и специальным оборудованием: стачивающими машинами, оверлоками, петельными полуавтоматами, многофункциональными бытовыми швейными машинами; утюжильным оборудованием (утюгами </w:t>
      </w:r>
      <w:proofErr w:type="gramStart"/>
      <w:r w:rsidRPr="00800B29">
        <w:rPr>
          <w:color w:val="000000"/>
          <w:sz w:val="28"/>
          <w:szCs w:val="28"/>
        </w:rPr>
        <w:t>с  парогенераторами</w:t>
      </w:r>
      <w:proofErr w:type="gramEnd"/>
      <w:r w:rsidRPr="00800B29">
        <w:rPr>
          <w:color w:val="000000"/>
          <w:sz w:val="28"/>
          <w:szCs w:val="28"/>
        </w:rPr>
        <w:t>, гладильными столами, прессами); столами для ручных работ; манекенами.</w:t>
      </w:r>
    </w:p>
    <w:p w:rsidR="00252EEE" w:rsidRPr="00800B29" w:rsidRDefault="00252EEE" w:rsidP="00252EEE">
      <w:pPr>
        <w:pStyle w:val="a3"/>
        <w:shd w:val="clear" w:color="auto" w:fill="FFFFFF"/>
        <w:spacing w:before="0" w:beforeAutospacing="0" w:after="0" w:afterAutospacing="0"/>
        <w:ind w:left="-709" w:firstLine="568"/>
        <w:jc w:val="both"/>
        <w:rPr>
          <w:color w:val="000000"/>
          <w:sz w:val="28"/>
          <w:szCs w:val="28"/>
        </w:rPr>
      </w:pPr>
    </w:p>
    <w:p w:rsidR="00252EEE" w:rsidRPr="00800B29" w:rsidRDefault="00252EEE" w:rsidP="00252EEE">
      <w:pPr>
        <w:pStyle w:val="a3"/>
        <w:shd w:val="clear" w:color="auto" w:fill="FFFFFF"/>
        <w:spacing w:before="0" w:beforeAutospacing="0" w:after="0" w:afterAutospacing="0"/>
        <w:ind w:left="-426" w:firstLine="56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3809B" id="Прямоугольник 2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H62QIAAMg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800B29">
        <w:rPr>
          <w:color w:val="000000"/>
          <w:sz w:val="28"/>
          <w:szCs w:val="28"/>
        </w:rPr>
        <w:t> </w:t>
      </w:r>
      <w:r w:rsidRPr="00800B29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8BB62" id="Прямоугольник 1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800B29">
        <w:rPr>
          <w:noProof/>
          <w:color w:val="0D18FF"/>
          <w:sz w:val="28"/>
          <w:szCs w:val="28"/>
        </w:rPr>
        <w:drawing>
          <wp:inline distT="0" distB="0" distL="0" distR="0" wp14:anchorId="03005963" wp14:editId="3F71D407">
            <wp:extent cx="3943350" cy="2436283"/>
            <wp:effectExtent l="19050" t="0" r="0" b="0"/>
            <wp:docPr id="10" name="Рисунок 10" descr="http://www.omtcoll.ru/images/content/svedeniia/struktura_i_organi_upravlenya/otdel4/mtb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mtcoll.ru/images/content/svedeniia/struktura_i_organi_upravlenya/otdel4/mtb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569" cy="244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EE" w:rsidRPr="00800B29" w:rsidRDefault="00252EEE" w:rsidP="00252EEE">
      <w:pPr>
        <w:pStyle w:val="a3"/>
        <w:shd w:val="clear" w:color="auto" w:fill="FFFFFF"/>
        <w:spacing w:before="0" w:beforeAutospacing="0" w:after="0" w:afterAutospacing="0"/>
        <w:ind w:left="-426" w:firstLine="568"/>
        <w:jc w:val="both"/>
        <w:rPr>
          <w:color w:val="000000"/>
          <w:sz w:val="28"/>
          <w:szCs w:val="28"/>
        </w:rPr>
      </w:pPr>
    </w:p>
    <w:p w:rsidR="00252EEE" w:rsidRPr="00800B29" w:rsidRDefault="00252EEE" w:rsidP="00252EEE">
      <w:pPr>
        <w:pStyle w:val="a3"/>
        <w:shd w:val="clear" w:color="auto" w:fill="FFFFFF"/>
        <w:spacing w:before="0" w:beforeAutospacing="0" w:after="0" w:afterAutospacing="0"/>
        <w:ind w:left="-426" w:firstLine="568"/>
        <w:jc w:val="both"/>
        <w:rPr>
          <w:color w:val="000000"/>
          <w:sz w:val="28"/>
          <w:szCs w:val="28"/>
        </w:rPr>
      </w:pPr>
    </w:p>
    <w:p w:rsidR="00252EEE" w:rsidRPr="00800B29" w:rsidRDefault="00252EEE" w:rsidP="00252EEE">
      <w:pPr>
        <w:pStyle w:val="a3"/>
        <w:shd w:val="clear" w:color="auto" w:fill="FFFFFF"/>
        <w:spacing w:before="75" w:beforeAutospacing="0" w:after="75" w:afterAutospacing="0"/>
        <w:ind w:left="-567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00B29">
        <w:rPr>
          <w:color w:val="000000"/>
          <w:sz w:val="28"/>
          <w:szCs w:val="28"/>
        </w:rPr>
        <w:t xml:space="preserve">Колледж располагает достаточной компьютерной базой, что позволяет применять современные информационные технологии при изучении различных учебных дисциплин, а также использовать в освоении профессиональной деятельности множительную и копировальную технику, способствующую более эффективной организации образовательного </w:t>
      </w:r>
      <w:r>
        <w:rPr>
          <w:color w:val="000000"/>
          <w:sz w:val="28"/>
          <w:szCs w:val="28"/>
        </w:rPr>
        <w:t xml:space="preserve">процесса. В колледже имеются </w:t>
      </w:r>
      <w:proofErr w:type="gramStart"/>
      <w:r>
        <w:rPr>
          <w:color w:val="000000"/>
          <w:sz w:val="28"/>
          <w:szCs w:val="28"/>
        </w:rPr>
        <w:t>три</w:t>
      </w:r>
      <w:r w:rsidRPr="00800B29">
        <w:rPr>
          <w:color w:val="000000"/>
          <w:sz w:val="28"/>
          <w:szCs w:val="28"/>
        </w:rPr>
        <w:t xml:space="preserve">  компьютерных</w:t>
      </w:r>
      <w:proofErr w:type="gramEnd"/>
      <w:r w:rsidRPr="00800B29">
        <w:rPr>
          <w:color w:val="000000"/>
          <w:sz w:val="28"/>
          <w:szCs w:val="28"/>
        </w:rPr>
        <w:t xml:space="preserve"> класса. Компьютеры в данных кабинетах объединены в локальные сети. Учебное заведение имеет возможность предоставить преподавателям и студентам выход</w:t>
      </w:r>
      <w:r>
        <w:rPr>
          <w:color w:val="000000"/>
          <w:sz w:val="28"/>
          <w:szCs w:val="28"/>
        </w:rPr>
        <w:t xml:space="preserve"> в сеть Интернет при проведении </w:t>
      </w:r>
      <w:r w:rsidRPr="00800B29">
        <w:rPr>
          <w:color w:val="000000"/>
          <w:sz w:val="28"/>
          <w:szCs w:val="28"/>
        </w:rPr>
        <w:t>аудиторных занятий и внеаудиторной самостоятельной работы.</w:t>
      </w:r>
    </w:p>
    <w:p w:rsidR="00252EEE" w:rsidRPr="00800B29" w:rsidRDefault="00252EEE" w:rsidP="00252EEE">
      <w:pPr>
        <w:pStyle w:val="a3"/>
        <w:shd w:val="clear" w:color="auto" w:fill="FFFFFF"/>
        <w:spacing w:before="75" w:beforeAutospacing="0" w:after="75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00B29">
        <w:rPr>
          <w:color w:val="000000"/>
          <w:sz w:val="28"/>
          <w:szCs w:val="28"/>
        </w:rPr>
        <w:t>Материальная база колледжа постоянно развивается, совершенствуется за счет бюджетных и внебюджетных средств, соответствует требованиям, предъявляемым к материально-техническому оснащению образовательного процесса в системе среднего профессионального образования.</w:t>
      </w:r>
    </w:p>
    <w:p w:rsidR="00252EEE" w:rsidRPr="00800B29" w:rsidRDefault="00252EEE" w:rsidP="00252EEE">
      <w:pPr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C463BD" w:rsidRPr="00252EEE" w:rsidRDefault="00C463BD" w:rsidP="00252EEE"/>
    <w:sectPr w:rsidR="00C463BD" w:rsidRPr="0025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C1A40"/>
    <w:multiLevelType w:val="multilevel"/>
    <w:tmpl w:val="359A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D7"/>
    <w:rsid w:val="00252EEE"/>
    <w:rsid w:val="00434C1E"/>
    <w:rsid w:val="005A04D7"/>
    <w:rsid w:val="00775412"/>
    <w:rsid w:val="00C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E49C"/>
  <w15:chartTrackingRefBased/>
  <w15:docId w15:val="{F995486A-1773-43E9-9CA4-6CF12073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4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0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4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3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4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252EEE"/>
    <w:rPr>
      <w:i/>
      <w:iCs/>
    </w:rPr>
  </w:style>
  <w:style w:type="character" w:customStyle="1" w:styleId="apple-converted-space">
    <w:name w:val="apple-converted-space"/>
    <w:basedOn w:val="a0"/>
    <w:rsid w:val="0025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mtcoll.ru/images/content/svedeniia/struktura_i_organi_upravlenya/otdel3/mtb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omtcoll.ru/images/content/svedeniia/struktura_i_organi_upravlenya/otdel3/mtb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omtcoll.ru/images/content/svedeniia/struktura_i_organi_upravlenya/otdel3/mtb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2</cp:revision>
  <dcterms:created xsi:type="dcterms:W3CDTF">2019-11-17T17:53:00Z</dcterms:created>
  <dcterms:modified xsi:type="dcterms:W3CDTF">2019-11-17T17:53:00Z</dcterms:modified>
</cp:coreProperties>
</file>